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0286" w14:textId="1B19A13C" w:rsidR="00326980" w:rsidRPr="00326980" w:rsidRDefault="00326980" w:rsidP="00326980">
      <w:pPr>
        <w:pStyle w:val="IntenseQuote"/>
        <w:ind w:left="0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44"/>
          <w:szCs w:val="44"/>
        </w:rPr>
        <w:t xml:space="preserve">US Nationals </w:t>
      </w:r>
      <w:r w:rsidRPr="008D7AB5">
        <w:rPr>
          <w:rFonts w:ascii="Arial Black" w:hAnsi="Arial Black"/>
          <w:color w:val="auto"/>
          <w:sz w:val="44"/>
          <w:szCs w:val="44"/>
        </w:rPr>
        <w:t>P</w:t>
      </w:r>
      <w:r>
        <w:rPr>
          <w:rFonts w:ascii="Arial Black" w:hAnsi="Arial Black"/>
          <w:color w:val="auto"/>
          <w:sz w:val="44"/>
          <w:szCs w:val="44"/>
        </w:rPr>
        <w:t xml:space="preserve">rize Fund      </w:t>
      </w:r>
      <w:r w:rsidRPr="00326980">
        <w:rPr>
          <w:rFonts w:ascii="Arial Black" w:hAnsi="Arial Black"/>
          <w:color w:val="auto"/>
          <w:sz w:val="28"/>
          <w:szCs w:val="28"/>
        </w:rPr>
        <w:t>Scottsbluff, NE</w:t>
      </w:r>
    </w:p>
    <w:p w14:paraId="42D88FA5" w14:textId="77777777" w:rsidR="00326980" w:rsidRPr="00233679" w:rsidRDefault="00326980" w:rsidP="00326980">
      <w:pPr>
        <w:widowControl/>
        <w:spacing w:before="100" w:beforeAutospacing="1" w:after="100" w:afterAutospacing="1"/>
        <w:rPr>
          <w:rFonts w:ascii="Arial" w:hAnsi="Arial" w:cs="Arial"/>
          <w:snapToGrid/>
          <w:color w:val="000000"/>
        </w:rPr>
      </w:pPr>
      <w:r w:rsidRPr="00233679">
        <w:rPr>
          <w:rFonts w:ascii="Arial" w:hAnsi="Arial" w:cs="Arial"/>
          <w:snapToGrid/>
          <w:color w:val="000000"/>
        </w:rPr>
        <w:t xml:space="preserve">The available prize fund of </w:t>
      </w:r>
      <w:r w:rsidRPr="009D1D75">
        <w:rPr>
          <w:rFonts w:ascii="Arial" w:hAnsi="Arial" w:cs="Arial"/>
          <w:b/>
          <w:snapToGrid/>
          <w:color w:val="000000"/>
        </w:rPr>
        <w:t>$30,000</w:t>
      </w:r>
      <w:r w:rsidRPr="00233679">
        <w:rPr>
          <w:rFonts w:ascii="Arial" w:hAnsi="Arial" w:cs="Arial"/>
          <w:snapToGrid/>
          <w:color w:val="000000"/>
        </w:rPr>
        <w:t xml:space="preserve"> </w:t>
      </w:r>
      <w:r>
        <w:rPr>
          <w:rFonts w:ascii="Arial" w:hAnsi="Arial" w:cs="Arial"/>
          <w:snapToGrid/>
          <w:color w:val="000000"/>
        </w:rPr>
        <w:t xml:space="preserve">guarantees each pilot a minimum of $375 and </w:t>
      </w:r>
      <w:r w:rsidRPr="00233679">
        <w:rPr>
          <w:rFonts w:ascii="Arial" w:hAnsi="Arial" w:cs="Arial"/>
          <w:snapToGrid/>
          <w:color w:val="000000"/>
        </w:rPr>
        <w:t xml:space="preserve">is broken down as follows: </w:t>
      </w:r>
    </w:p>
    <w:p w14:paraId="090B72EE" w14:textId="111AE419" w:rsidR="00326980" w:rsidRPr="00736189" w:rsidRDefault="00326980" w:rsidP="00326980">
      <w:pPr>
        <w:widowControl/>
        <w:spacing w:before="100" w:beforeAutospacing="1" w:after="120"/>
        <w:rPr>
          <w:rFonts w:ascii="Arial" w:hAnsi="Arial" w:cs="Arial"/>
          <w:bCs/>
          <w:snapToGrid/>
          <w:color w:val="000000"/>
        </w:rPr>
      </w:pPr>
      <w:r w:rsidRPr="00233679">
        <w:rPr>
          <w:rFonts w:ascii="Arial" w:hAnsi="Arial" w:cs="Arial"/>
          <w:b/>
          <w:bCs/>
          <w:snapToGrid/>
          <w:color w:val="000000"/>
        </w:rPr>
        <w:t xml:space="preserve">$10,000: </w:t>
      </w:r>
      <w:r w:rsidRPr="00736189">
        <w:rPr>
          <w:rFonts w:ascii="Arial" w:hAnsi="Arial" w:cs="Arial"/>
          <w:bCs/>
          <w:snapToGrid/>
          <w:color w:val="000000"/>
        </w:rPr>
        <w:t xml:space="preserve">$200 </w:t>
      </w:r>
      <w:r w:rsidR="008C447D">
        <w:rPr>
          <w:rFonts w:ascii="Arial" w:hAnsi="Arial" w:cs="Arial"/>
          <w:bCs/>
          <w:snapToGrid/>
          <w:color w:val="000000"/>
        </w:rPr>
        <w:t>gas</w:t>
      </w:r>
      <w:bookmarkStart w:id="0" w:name="_GoBack"/>
      <w:bookmarkEnd w:id="0"/>
      <w:r w:rsidRPr="00736189">
        <w:rPr>
          <w:rFonts w:ascii="Arial" w:hAnsi="Arial" w:cs="Arial"/>
          <w:bCs/>
          <w:snapToGrid/>
          <w:color w:val="000000"/>
        </w:rPr>
        <w:t xml:space="preserve"> card per pilot</w:t>
      </w:r>
    </w:p>
    <w:p w14:paraId="1744BA9A" w14:textId="77777777" w:rsidR="00326980" w:rsidRDefault="00326980" w:rsidP="00326980">
      <w:pPr>
        <w:widowControl/>
        <w:spacing w:before="100" w:beforeAutospacing="1" w:after="120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/>
          <w:bCs/>
          <w:snapToGrid/>
          <w:color w:val="000000"/>
        </w:rPr>
        <w:t xml:space="preserve">$5,000: </w:t>
      </w:r>
      <w:r w:rsidRPr="00736189">
        <w:rPr>
          <w:rFonts w:ascii="Arial" w:hAnsi="Arial" w:cs="Arial"/>
          <w:bCs/>
          <w:snapToGrid/>
          <w:color w:val="000000"/>
        </w:rPr>
        <w:t>individual task money</w:t>
      </w:r>
      <w:r>
        <w:rPr>
          <w:rFonts w:ascii="Arial" w:hAnsi="Arial" w:cs="Arial"/>
          <w:bCs/>
          <w:snapToGrid/>
          <w:color w:val="000000"/>
        </w:rPr>
        <w:t xml:space="preserve"> to be paid to 1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st</w:t>
      </w:r>
      <w:r>
        <w:rPr>
          <w:rFonts w:ascii="Arial" w:hAnsi="Arial" w:cs="Arial"/>
          <w:bCs/>
          <w:snapToGrid/>
          <w:color w:val="000000"/>
        </w:rPr>
        <w:t>, 2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nd</w:t>
      </w:r>
      <w:r>
        <w:rPr>
          <w:rFonts w:ascii="Arial" w:hAnsi="Arial" w:cs="Arial"/>
          <w:bCs/>
          <w:snapToGrid/>
          <w:color w:val="000000"/>
        </w:rPr>
        <w:t xml:space="preserve"> and 3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rd</w:t>
      </w:r>
      <w:r>
        <w:rPr>
          <w:rFonts w:ascii="Arial" w:hAnsi="Arial" w:cs="Arial"/>
          <w:bCs/>
          <w:snapToGrid/>
          <w:color w:val="000000"/>
        </w:rPr>
        <w:t xml:space="preserve"> place finishers of each task.  The total available fund of $5,000 will be paid out but until the number of tasks flown is known, we can’t determine the exact payout for each position.  </w:t>
      </w:r>
    </w:p>
    <w:p w14:paraId="42B76AE1" w14:textId="77777777" w:rsidR="00326980" w:rsidRDefault="00326980" w:rsidP="00326980">
      <w:pPr>
        <w:widowControl/>
        <w:ind w:firstLine="180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The distribution matrix will use the following formula:</w:t>
      </w:r>
    </w:p>
    <w:p w14:paraId="118C17C7" w14:textId="77777777" w:rsidR="00326980" w:rsidRPr="009C462A" w:rsidRDefault="00326980" w:rsidP="00326980">
      <w:pPr>
        <w:widowControl/>
        <w:ind w:firstLine="180"/>
        <w:rPr>
          <w:rFonts w:ascii="Arial" w:hAnsi="Arial" w:cs="Arial"/>
          <w:bCs/>
          <w:snapToGrid/>
          <w:color w:val="000000"/>
          <w:sz w:val="6"/>
          <w:szCs w:val="6"/>
        </w:rPr>
      </w:pPr>
    </w:p>
    <w:p w14:paraId="4678DF32" w14:textId="77777777" w:rsidR="00326980" w:rsidRDefault="00326980" w:rsidP="00326980">
      <w:pPr>
        <w:widowControl/>
        <w:ind w:firstLine="180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 xml:space="preserve">(P) = [TPF/TF] </w:t>
      </w:r>
    </w:p>
    <w:p w14:paraId="261759F5" w14:textId="77777777" w:rsidR="00326980" w:rsidRDefault="00326980" w:rsidP="00326980">
      <w:pPr>
        <w:widowControl/>
        <w:ind w:left="864" w:hanging="324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P = Payout per task</w:t>
      </w:r>
    </w:p>
    <w:p w14:paraId="68E2C8D8" w14:textId="77777777" w:rsidR="00326980" w:rsidRDefault="00326980" w:rsidP="00326980">
      <w:pPr>
        <w:widowControl/>
        <w:ind w:left="864" w:hanging="324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TPF = Task Prize Fund</w:t>
      </w:r>
    </w:p>
    <w:p w14:paraId="5F3FF330" w14:textId="77777777" w:rsidR="00326980" w:rsidRDefault="00326980" w:rsidP="00326980">
      <w:pPr>
        <w:widowControl/>
        <w:ind w:left="864" w:hanging="324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TF = Number of Tasks Flown</w:t>
      </w:r>
    </w:p>
    <w:p w14:paraId="336167C8" w14:textId="77777777" w:rsidR="00326980" w:rsidRDefault="00326980" w:rsidP="00326980">
      <w:pPr>
        <w:widowControl/>
        <w:ind w:firstLine="180"/>
        <w:rPr>
          <w:rFonts w:ascii="Arial" w:hAnsi="Arial" w:cs="Arial"/>
          <w:bCs/>
          <w:snapToGrid/>
          <w:color w:val="000000"/>
        </w:rPr>
      </w:pPr>
    </w:p>
    <w:p w14:paraId="3AD73A59" w14:textId="77777777" w:rsidR="00326980" w:rsidRDefault="00326980" w:rsidP="00326980">
      <w:pPr>
        <w:widowControl/>
        <w:ind w:firstLine="180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The payout for 1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st</w:t>
      </w:r>
      <w:r>
        <w:rPr>
          <w:rFonts w:ascii="Arial" w:hAnsi="Arial" w:cs="Arial"/>
          <w:bCs/>
          <w:snapToGrid/>
          <w:color w:val="000000"/>
        </w:rPr>
        <w:t>, 2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nd</w:t>
      </w:r>
      <w:r>
        <w:rPr>
          <w:rFonts w:ascii="Arial" w:hAnsi="Arial" w:cs="Arial"/>
          <w:bCs/>
          <w:snapToGrid/>
          <w:color w:val="000000"/>
        </w:rPr>
        <w:t xml:space="preserve"> and 3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rd</w:t>
      </w:r>
      <w:r>
        <w:rPr>
          <w:rFonts w:ascii="Arial" w:hAnsi="Arial" w:cs="Arial"/>
          <w:bCs/>
          <w:snapToGrid/>
          <w:color w:val="000000"/>
        </w:rPr>
        <w:t xml:space="preserve"> will be split as follows:</w:t>
      </w:r>
    </w:p>
    <w:p w14:paraId="6DE6483D" w14:textId="77777777" w:rsidR="00326980" w:rsidRDefault="00326980" w:rsidP="00326980">
      <w:pPr>
        <w:widowControl/>
        <w:tabs>
          <w:tab w:val="left" w:pos="1350"/>
        </w:tabs>
        <w:ind w:left="864" w:hanging="324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1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st</w:t>
      </w:r>
      <w:r>
        <w:rPr>
          <w:rFonts w:ascii="Arial" w:hAnsi="Arial" w:cs="Arial"/>
          <w:bCs/>
          <w:snapToGrid/>
          <w:color w:val="000000"/>
        </w:rPr>
        <w:t xml:space="preserve"> </w:t>
      </w:r>
      <w:r>
        <w:rPr>
          <w:rFonts w:ascii="Arial" w:hAnsi="Arial" w:cs="Arial"/>
          <w:bCs/>
          <w:snapToGrid/>
          <w:color w:val="000000"/>
        </w:rPr>
        <w:tab/>
      </w:r>
      <w:r>
        <w:rPr>
          <w:rFonts w:ascii="Arial" w:hAnsi="Arial" w:cs="Arial"/>
          <w:bCs/>
          <w:snapToGrid/>
          <w:color w:val="000000"/>
        </w:rPr>
        <w:tab/>
        <w:t>45%</w:t>
      </w:r>
    </w:p>
    <w:p w14:paraId="366E392F" w14:textId="77777777" w:rsidR="00326980" w:rsidRDefault="00326980" w:rsidP="00326980">
      <w:pPr>
        <w:widowControl/>
        <w:tabs>
          <w:tab w:val="left" w:pos="1350"/>
        </w:tabs>
        <w:ind w:left="864" w:hanging="324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2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nd</w:t>
      </w:r>
      <w:r>
        <w:rPr>
          <w:rFonts w:ascii="Arial" w:hAnsi="Arial" w:cs="Arial"/>
          <w:bCs/>
          <w:snapToGrid/>
          <w:color w:val="000000"/>
        </w:rPr>
        <w:t xml:space="preserve"> </w:t>
      </w:r>
      <w:r>
        <w:rPr>
          <w:rFonts w:ascii="Arial" w:hAnsi="Arial" w:cs="Arial"/>
          <w:bCs/>
          <w:snapToGrid/>
          <w:color w:val="000000"/>
        </w:rPr>
        <w:tab/>
      </w:r>
      <w:r>
        <w:rPr>
          <w:rFonts w:ascii="Arial" w:hAnsi="Arial" w:cs="Arial"/>
          <w:bCs/>
          <w:snapToGrid/>
          <w:color w:val="000000"/>
        </w:rPr>
        <w:tab/>
        <w:t>33%</w:t>
      </w:r>
    </w:p>
    <w:p w14:paraId="3D947EA4" w14:textId="77777777" w:rsidR="00326980" w:rsidRDefault="00326980" w:rsidP="00326980">
      <w:pPr>
        <w:widowControl/>
        <w:tabs>
          <w:tab w:val="left" w:pos="1350"/>
        </w:tabs>
        <w:ind w:left="864" w:hanging="324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3</w:t>
      </w:r>
      <w:r w:rsidRPr="00736189">
        <w:rPr>
          <w:rFonts w:ascii="Arial" w:hAnsi="Arial" w:cs="Arial"/>
          <w:bCs/>
          <w:snapToGrid/>
          <w:color w:val="000000"/>
          <w:vertAlign w:val="superscript"/>
        </w:rPr>
        <w:t>rd</w:t>
      </w:r>
      <w:r>
        <w:rPr>
          <w:rFonts w:ascii="Arial" w:hAnsi="Arial" w:cs="Arial"/>
          <w:bCs/>
          <w:snapToGrid/>
          <w:color w:val="000000"/>
        </w:rPr>
        <w:t xml:space="preserve"> </w:t>
      </w:r>
      <w:r>
        <w:rPr>
          <w:rFonts w:ascii="Arial" w:hAnsi="Arial" w:cs="Arial"/>
          <w:bCs/>
          <w:snapToGrid/>
          <w:color w:val="000000"/>
        </w:rPr>
        <w:tab/>
      </w:r>
      <w:r>
        <w:rPr>
          <w:rFonts w:ascii="Arial" w:hAnsi="Arial" w:cs="Arial"/>
          <w:bCs/>
          <w:snapToGrid/>
          <w:color w:val="000000"/>
        </w:rPr>
        <w:tab/>
      </w:r>
      <w:r w:rsidRPr="009C462A">
        <w:rPr>
          <w:rFonts w:ascii="Arial" w:hAnsi="Arial" w:cs="Arial"/>
          <w:bCs/>
          <w:snapToGrid/>
          <w:color w:val="000000"/>
          <w:u w:val="single"/>
        </w:rPr>
        <w:t>22%</w:t>
      </w:r>
    </w:p>
    <w:p w14:paraId="04CB26C2" w14:textId="77777777" w:rsidR="00326980" w:rsidRDefault="00326980" w:rsidP="00326980">
      <w:pPr>
        <w:widowControl/>
        <w:tabs>
          <w:tab w:val="left" w:pos="1350"/>
        </w:tabs>
        <w:ind w:left="864" w:hanging="324"/>
        <w:rPr>
          <w:rFonts w:ascii="Arial" w:hAnsi="Arial" w:cs="Arial"/>
          <w:bCs/>
          <w:snapToGrid/>
          <w:color w:val="000000"/>
        </w:rPr>
      </w:pPr>
      <w:r>
        <w:rPr>
          <w:rFonts w:ascii="Arial" w:hAnsi="Arial" w:cs="Arial"/>
          <w:bCs/>
          <w:snapToGrid/>
          <w:color w:val="000000"/>
        </w:rPr>
        <w:t>Total</w:t>
      </w:r>
      <w:r>
        <w:rPr>
          <w:rFonts w:ascii="Arial" w:hAnsi="Arial" w:cs="Arial"/>
          <w:bCs/>
          <w:snapToGrid/>
          <w:color w:val="000000"/>
        </w:rPr>
        <w:tab/>
        <w:t>100%</w:t>
      </w:r>
    </w:p>
    <w:p w14:paraId="009A9767" w14:textId="77777777" w:rsidR="00326980" w:rsidRPr="00233679" w:rsidRDefault="00326980" w:rsidP="00326980">
      <w:pPr>
        <w:widowControl/>
        <w:spacing w:before="100" w:beforeAutospacing="1" w:after="120"/>
        <w:rPr>
          <w:rFonts w:ascii="Arial" w:hAnsi="Arial" w:cs="Arial"/>
          <w:b/>
          <w:bCs/>
          <w:snapToGrid/>
          <w:color w:val="000000"/>
        </w:rPr>
      </w:pPr>
      <w:r w:rsidRPr="00233679">
        <w:rPr>
          <w:rFonts w:ascii="Arial" w:hAnsi="Arial" w:cs="Arial"/>
          <w:b/>
          <w:bCs/>
          <w:snapToGrid/>
          <w:color w:val="000000"/>
        </w:rPr>
        <w:t>$</w:t>
      </w:r>
      <w:r>
        <w:rPr>
          <w:rFonts w:ascii="Arial" w:hAnsi="Arial" w:cs="Arial"/>
          <w:b/>
          <w:bCs/>
          <w:snapToGrid/>
          <w:color w:val="000000"/>
        </w:rPr>
        <w:t>15</w:t>
      </w:r>
      <w:r w:rsidRPr="00233679">
        <w:rPr>
          <w:rFonts w:ascii="Arial" w:hAnsi="Arial" w:cs="Arial"/>
          <w:b/>
          <w:bCs/>
          <w:snapToGrid/>
          <w:color w:val="000000"/>
        </w:rPr>
        <w:t xml:space="preserve">,000: </w:t>
      </w:r>
      <w:r>
        <w:rPr>
          <w:rFonts w:ascii="Arial" w:hAnsi="Arial" w:cs="Arial"/>
          <w:b/>
          <w:bCs/>
          <w:snapToGrid/>
          <w:color w:val="000000"/>
        </w:rPr>
        <w:t xml:space="preserve">Final Standings </w:t>
      </w:r>
      <w:r w:rsidRPr="00233679">
        <w:rPr>
          <w:rFonts w:ascii="Arial" w:hAnsi="Arial" w:cs="Arial"/>
          <w:b/>
          <w:bCs/>
          <w:snapToGrid/>
          <w:color w:val="000000"/>
        </w:rPr>
        <w:t>US National Competitors</w:t>
      </w:r>
    </w:p>
    <w:tbl>
      <w:tblPr>
        <w:tblW w:w="4111" w:type="dxa"/>
        <w:tblLook w:val="0000" w:firstRow="0" w:lastRow="0" w:firstColumn="0" w:lastColumn="0" w:noHBand="0" w:noVBand="0"/>
      </w:tblPr>
      <w:tblGrid>
        <w:gridCol w:w="1260"/>
        <w:gridCol w:w="1170"/>
        <w:gridCol w:w="763"/>
        <w:gridCol w:w="236"/>
        <w:gridCol w:w="682"/>
      </w:tblGrid>
      <w:tr w:rsidR="00326980" w:rsidRPr="00233679" w14:paraId="373C3134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45AF035D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1st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20E26C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t>2</w:t>
            </w:r>
            <w:r w:rsidRPr="00233679">
              <w:rPr>
                <w:rFonts w:ascii="Arial" w:hAnsi="Arial" w:cs="Arial"/>
              </w:rPr>
              <w:t>,000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169B3429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2CC416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F6B6CDD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4F84D959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1B386658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2nd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BAF843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33679">
              <w:rPr>
                <w:rFonts w:ascii="Arial" w:hAnsi="Arial" w:cs="Arial"/>
              </w:rPr>
              <w:t>,500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68D30851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2F2ED70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C8B8547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5D12686E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36931309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3rd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4E02BB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336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Pr="00233679">
              <w:rPr>
                <w:rFonts w:ascii="Arial" w:hAnsi="Arial" w:cs="Arial"/>
              </w:rPr>
              <w:t>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22CB9E32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880AAF8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B2BDEE1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20E65D63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263D2632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4th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EF04AA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0</w:t>
            </w:r>
            <w:r w:rsidRPr="00233679">
              <w:rPr>
                <w:rFonts w:ascii="Arial" w:hAnsi="Arial" w:cs="Arial"/>
              </w:rPr>
              <w:t>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76929F95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2010F50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2DB55764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4037DCAB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4099726F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5th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9C7F380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33679">
              <w:rPr>
                <w:rFonts w:ascii="Arial" w:hAnsi="Arial" w:cs="Arial"/>
              </w:rPr>
              <w:t>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66D553E8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00E664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A934E83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3C4B46F0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3A19673C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6th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B9A3DD6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700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67434129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A27BD01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018A938D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6BF59B5A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2EED404E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7th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EC8AA7B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600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534108B9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0F88B76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A0AD0B5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09E4D962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4855AAB4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8th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82A185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500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437B34E5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A91D44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AD49F02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2BC6860B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2B744D49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9th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C5A457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400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643E67A2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91A9D60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1D143874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483B067A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7A112DE8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10th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1B1C4A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2B18F1DD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70380DA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C73240E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41DBC477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1B74448C" w14:textId="77777777" w:rsidR="00326980" w:rsidRPr="00233679" w:rsidRDefault="00326980" w:rsidP="00E3514D">
            <w:pPr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11th-4</w:t>
            </w:r>
            <w:r>
              <w:rPr>
                <w:rFonts w:ascii="Arial" w:hAnsi="Arial" w:cs="Arial"/>
              </w:rPr>
              <w:t>5</w:t>
            </w:r>
            <w:r w:rsidRPr="00233679">
              <w:rPr>
                <w:rFonts w:ascii="Arial" w:hAnsi="Arial" w:cs="Arial"/>
              </w:rPr>
              <w:t>th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767A9C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1A4AA504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A944F9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44C7D8FA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  <w:tr w:rsidR="00326980" w:rsidRPr="00233679" w14:paraId="2C98C7F9" w14:textId="77777777" w:rsidTr="00E3514D">
        <w:trPr>
          <w:trHeight w:val="256"/>
        </w:trPr>
        <w:tc>
          <w:tcPr>
            <w:tcW w:w="1260" w:type="dxa"/>
            <w:shd w:val="clear" w:color="auto" w:fill="auto"/>
            <w:noWrap/>
            <w:vAlign w:val="bottom"/>
          </w:tcPr>
          <w:p w14:paraId="270CD44F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39B4B0" w14:textId="77777777" w:rsidR="00326980" w:rsidRPr="00233679" w:rsidRDefault="00326980" w:rsidP="00E3514D">
            <w:pPr>
              <w:jc w:val="right"/>
              <w:rPr>
                <w:rFonts w:ascii="Arial" w:hAnsi="Arial" w:cs="Arial"/>
              </w:rPr>
            </w:pPr>
            <w:r w:rsidRPr="0023367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15</w:t>
            </w:r>
            <w:r w:rsidRPr="00233679">
              <w:rPr>
                <w:rFonts w:ascii="Arial" w:hAnsi="Arial" w:cs="Arial"/>
              </w:rPr>
              <w:t xml:space="preserve">,000 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14:paraId="6AD5A38B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0F00302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2B032C7" w14:textId="77777777" w:rsidR="00326980" w:rsidRPr="00233679" w:rsidRDefault="00326980" w:rsidP="00E3514D">
            <w:pPr>
              <w:rPr>
                <w:rFonts w:ascii="Arial" w:hAnsi="Arial" w:cs="Arial"/>
              </w:rPr>
            </w:pPr>
          </w:p>
        </w:tc>
      </w:tr>
    </w:tbl>
    <w:p w14:paraId="12E2DAB6" w14:textId="77777777" w:rsidR="00C204EB" w:rsidRDefault="008C447D"/>
    <w:sectPr w:rsidR="00C2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80"/>
    <w:rsid w:val="00037268"/>
    <w:rsid w:val="00121694"/>
    <w:rsid w:val="001539C7"/>
    <w:rsid w:val="0017589B"/>
    <w:rsid w:val="0019128C"/>
    <w:rsid w:val="003256D0"/>
    <w:rsid w:val="00326980"/>
    <w:rsid w:val="00645242"/>
    <w:rsid w:val="008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5E3A"/>
  <w15:chartTrackingRefBased/>
  <w15:docId w15:val="{4994ACE9-DDC2-4F91-A370-48DD72F8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3269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26980"/>
    <w:rPr>
      <w:rFonts w:ascii="Times New Roman" w:eastAsia="Times New Roman" w:hAnsi="Times New Roman" w:cs="Times New Roman"/>
      <w:b/>
      <w:bCs/>
      <w:i/>
      <w:iCs/>
      <w:snapToGrid w:val="0"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sullivan</dc:creator>
  <cp:keywords/>
  <dc:description/>
  <cp:lastModifiedBy>maury sullivan</cp:lastModifiedBy>
  <cp:revision>2</cp:revision>
  <dcterms:created xsi:type="dcterms:W3CDTF">2019-05-11T12:31:00Z</dcterms:created>
  <dcterms:modified xsi:type="dcterms:W3CDTF">2019-05-16T16:49:00Z</dcterms:modified>
</cp:coreProperties>
</file>